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Lionel Messi, piłkarski geniusz XXI wieku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Lionel Messi to postać kultowa zarówno dla Argentyny jak i dla całego świata futbolu. Geniusz, cudowne dziecko, magik, to tylko kilka przydomków, którymi można określić piłkarza Barcelony. Postać ta od wielu lat jest inspiracją dla młodych adeptów piłki nożnej i pokazuje, że granice w sporcie da się wielokrotnie pokonywać.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Człowiek, który we współczesnym futbolu wielokrotnie dokonywał rzeczy niemożliwych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Lionel Messi</w:t>
      </w:r>
      <w:r>
        <w:rPr>
          <w:rFonts w:ascii="calibri" w:hAnsi="calibri" w:eastAsia="calibri" w:cs="calibri"/>
          <w:sz w:val="24"/>
          <w:szCs w:val="24"/>
        </w:rPr>
        <w:t xml:space="preserve"> bezsprzecznie uchodzi za geniusza piłki nożnej. Wraz z Cristiano Ronaldo tworzą duet, który we współczesnym futbolu osiągnął niemal wszystko. Talent w połączeniu z ciężką pracą zaowocował karierą obu zawodników obfitą w sukcesy. Choć w przypadku Argentyńczyka nie zawsze było kolorowo. Początki piłkarskiej drogi mogła pokrzyżować przypadłość genetyczna, za sprawą której piłkarz posiadał niski wzrost. Na szczęście trafił szybko pod skrzydła FC Barcelony - klubu, który pomógł mu przezwyciężyć trudności i wznieść go na wyżyny swoich umiejętności.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Lionel Messi - zawodnik z imponującą karierą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Lionel Messi</w:t>
        </w:r>
      </w:hyperlink>
      <w:r>
        <w:rPr>
          <w:rFonts w:ascii="calibri" w:hAnsi="calibri" w:eastAsia="calibri" w:cs="calibri"/>
          <w:sz w:val="24"/>
          <w:szCs w:val="24"/>
        </w:rPr>
        <w:t xml:space="preserve"> wraz z Blaugraną osiągnął wszystko. Zdobywał najważniejsze puchary klubowe, sięgał wielokrotnie po mistrzostwa ligi, a także deklasował swoich konkurentów w licznych plebiscytach. I mimo że jego kariera powoli zmierza ku końcowi, to wciąż potrafi zachwycać swoją grą kibiców na całym świecie. Tacy piłkarze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Lionel Messi</w:t>
      </w:r>
      <w:r>
        <w:rPr>
          <w:rFonts w:ascii="calibri" w:hAnsi="calibri" w:eastAsia="calibri" w:cs="calibri"/>
          <w:sz w:val="24"/>
          <w:szCs w:val="24"/>
        </w:rPr>
        <w:t xml:space="preserve"> nie zdarzają się zbyt często. Dlatego też podziwianie jego gry stanowi ogromną przyjemność. Więcej historii na temat Argentyńczyka znaleźć można na stronie internetowej firmy Etoto, gdzie w sekcji blogowej przybliżono sylwetkę piłkarza.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log.etoto.pl/lionel-mes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2024-05-18T19:06:01+02:00</dcterms:created>
  <dcterms:modified xsi:type="dcterms:W3CDTF">2024-05-18T19:06:01+02:00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