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Cash Out?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 czym polega opcja cash out w zakładach bukmacherski? Doskonale trafiłeś! Dzisiejszy artykuł poświęcamy właśnie temu tematowi.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Cash Out - Na czym polega?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opcji </w:t>
      </w:r>
      <w:r>
        <w:rPr>
          <w:rFonts w:ascii="calibri" w:hAnsi="calibri" w:eastAsia="calibri" w:cs="calibri"/>
          <w:sz w:val="24"/>
          <w:szCs w:val="24"/>
          <w:b/>
        </w:rPr>
        <w:t xml:space="preserve">cash out</w:t>
      </w:r>
      <w:r>
        <w:rPr>
          <w:rFonts w:ascii="calibri" w:hAnsi="calibri" w:eastAsia="calibri" w:cs="calibri"/>
          <w:sz w:val="24"/>
          <w:szCs w:val="24"/>
        </w:rPr>
        <w:t xml:space="preserve"> możemy kontrolować grę cały czas po obstawieniu zakładu. W każdy momencie możemy wypłacić pieniądze przed końcem wydarzenia i rozstrzygnięciem naszego kuponu. Opcja przydaje się, gdy widzimy, że kupon nie idzie po naszej myśli i może nie wejść. W każdej chwili możemy skorzystać wówczas z opcji wcześniejszej wypłaty.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70px; height:48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dokładnie możemy użyć opcji Cash-Out?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Gdy na kuponie nie mamy ani jednego przegranego zakładu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Jeśli chcemy zabezpieczyć swoją wygraną odbieramy to co wygraliśmy dotychczas przed rozstrzygnięciem zakładu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Gdy wygrywamy i chcemy odebrać wygraną zanim zakład zostanie rozstrzygnięty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zdecydować się na bukmachera ETOTO?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należy zaznaczyć, że jest to legalny polski bukmacher, który funkcjonuje na polskim rynku już od kilkunastu lat. </w:t>
      </w:r>
    </w:p>
    <w:p>
      <w:r>
        <w:rPr>
          <w:rFonts w:ascii="calibri" w:hAnsi="calibri" w:eastAsia="calibri" w:cs="calibri"/>
          <w:sz w:val="24"/>
          <w:szCs w:val="24"/>
        </w:rPr>
        <w:t xml:space="preserve">Cały czas wprowadzamy innowacyjne funkcje, jedną z nich jest właśnie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cash out</w:t>
        </w:r>
      </w:hyperlink>
      <w:r>
        <w:rPr>
          <w:rFonts w:ascii="calibri" w:hAnsi="calibri" w:eastAsia="calibri" w:cs="calibri"/>
          <w:sz w:val="24"/>
          <w:szCs w:val="24"/>
        </w:rPr>
        <w:t xml:space="preserve">, abyś mógł rozliczyć kupon przed zakończeniem wszystkich postawionych na nim zakładów. Aby dowiedzieć się więcej zapraszamy na oficjalną stronę ETOTO.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etoto.pl/cash-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2024-05-19T01:05:10+02:00</dcterms:created>
  <dcterms:modified xsi:type="dcterms:W3CDTF">2024-05-19T01:05:10+02:00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