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Ringu Etoto program poświęcony bokserskim wydarzeniom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Boks zawodowy cieszy się w Polsce sporą popularnością. Historii tego zjawiska należy dopatrywać się chociażby zmaganiom naszych pięściarzy na Igrzyskach Olimpijskich, gdzie w przeszłości bardzo dobrze sobie radziliśmy. To również zasługa Andrzeja Gołoty, dla którego cała Polska zarywała noce, aby oglądać jego sportowe poczynania. Dla takich koneserów sztuk walki powstał właśnie program W Ringu Etoto..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Internetowy format dla pasjonatów sportu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Ringu Etoto</w:t>
      </w:r>
      <w:r>
        <w:rPr>
          <w:rFonts w:ascii="calibri" w:hAnsi="calibri" w:eastAsia="calibri" w:cs="calibri"/>
          <w:sz w:val="24"/>
          <w:szCs w:val="24"/>
        </w:rPr>
        <w:t xml:space="preserve"> to cotygodniowa dawka prawdziwej bokserskiej rywalizacji. Gospodarzem programu jest Mateusz Borek, który na sportach walki zna się jak nikt inny. W każdym odcinku grono ekspertów zajmuje się najważniejszymi wydarzeniami ringowymi z minionego tygodnia oraz omawia zbliżające się gale. Jeśli chodzi o dobór ekspertów, to można powiedzieć o prawdziwych tuzach polskiego boksu, jak chociażby Janusz Pindera oraz Andrzej Kostyra.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Ringu Etoto, czyli zestawienie doświadczenia sportowców z myślą ekspercką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myślicie, że program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Ringu Etoto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jedynie rozważania osób, które znają ten sport jedynie z komentowania i dziennikarskich obowiązków, to jesteście w błędzie. Format ten współtworzą zawodowi pięściarze, którzy są znani wśród kibiców. Przemysław Saleta, Izu Ugonoh, czy też Maciej Miszkiń starają się połączyć podczas odcinków doświadczenie zdobyte między linami wraz z wiedzą specjalistów.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Ringu Etoto</w:t>
      </w:r>
      <w:r>
        <w:rPr>
          <w:rFonts w:ascii="calibri" w:hAnsi="calibri" w:eastAsia="calibri" w:cs="calibri"/>
          <w:sz w:val="24"/>
          <w:szCs w:val="24"/>
        </w:rPr>
        <w:t xml:space="preserve"> to solidna dawka wiedzy, rozrywki, a także analizy pięściarskiej. Program można obserwować za pośrednictwem platformy YouTube.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toto.pl/w-ring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2026-01-11T17:02:32+01:00</dcterms:created>
  <dcterms:modified xsi:type="dcterms:W3CDTF">2026-01-11T17:02:32+01:00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