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Zakłady bukmacherskie online - jaką ofertę proponujemy w Etoto?</w:t>
      </w:r>
    </w:p>
    <w:p>
      <w:pPr>
        <w:spacing w:before="0" w:after="500" w:line="264" w:lineRule="auto"/>
      </w:pPr>
      <w:r>
        <w:rPr>
          <w:rFonts w:ascii="calibri" w:hAnsi="calibri" w:eastAsia="calibri" w:cs="calibri"/>
          <w:sz w:val="36"/>
          <w:szCs w:val="36"/>
          <w:b/>
        </w:rPr>
        <w:t xml:space="preserve">ETOTO w 2018 roku przygotowało wiele ciekawych nowości. Uruchomiliśmy nowy portal, coraz więcej ludzi nas odwiedza. Cieszymy się tym faktem i ciągle pracujemy nad poprawą jakości naszych usług. Ponadto omawiamy tematy, które interesują graczy. Dzisiaj chcieliśmy się pochylić nad ofertą zdarzeń, którą można u nas znaleźć. Jakie wydarzenia obejmują zakłady bukmacherskie online od ETOTO?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Dyscypliny drużynowe</w:t>
      </w:r>
    </w:p>
    <w:p>
      <w:pPr>
        <w:spacing w:before="0" w:after="300"/>
      </w:pPr>
      <w:r>
        <w:rPr>
          <w:rFonts w:ascii="calibri" w:hAnsi="calibri" w:eastAsia="calibri" w:cs="calibri"/>
          <w:sz w:val="24"/>
          <w:szCs w:val="24"/>
        </w:rPr>
        <w:t xml:space="preserve">Chyba najpopularniejsza kategoria w Polsce i na świecie. Prym wiedzie tutaj piłka nożna. W naszej wyszukiwarce znajdą Państwo wszystkie czołowe ligi świata - wystarczy wymienić angielską Premier League czy hiszpańską Primera Division. Oczywiście Ekstraklasa również znajduje szczególne miejsce na naszym portalu. Nie zapominamy także o pucharach, w końcu Liga Mistrzów czy Liga Europy przykuwają dużą uwagę. Oprócz futbolu, popularnością cieszą się koszykówka czy siatkówka. </w:t>
      </w:r>
      <w:r>
        <w:rPr>
          <w:rFonts w:ascii="calibri" w:hAnsi="calibri" w:eastAsia="calibri" w:cs="calibri"/>
          <w:sz w:val="24"/>
          <w:szCs w:val="24"/>
          <w:b/>
        </w:rPr>
        <w:t xml:space="preserve">Zakłady bukmacherskie online</w:t>
      </w:r>
      <w:r>
        <w:rPr>
          <w:rFonts w:ascii="calibri" w:hAnsi="calibri" w:eastAsia="calibri" w:cs="calibri"/>
          <w:sz w:val="24"/>
          <w:szCs w:val="24"/>
        </w:rPr>
        <w:t xml:space="preserve"> są tutaj naprawdę szerokie.</w:t>
      </w:r>
    </w:p>
    <w:p>
      <w:pPr>
        <w:spacing w:before="0" w:after="300"/>
      </w:pPr>
    </w:p>
    <w:p>
      <w:pPr>
        <w:jc w:val="center"/>
      </w:pPr>
      <w:r>
        <w:pict>
          <v:shape type="#_x0000_t75" style="width:640px; height:42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 Sporty walki</w:t>
      </w:r>
    </w:p>
    <w:p>
      <w:pPr>
        <w:spacing w:before="0" w:after="300"/>
      </w:pPr>
      <w:r>
        <w:rPr>
          <w:rFonts w:ascii="calibri" w:hAnsi="calibri" w:eastAsia="calibri" w:cs="calibri"/>
          <w:sz w:val="24"/>
          <w:szCs w:val="24"/>
        </w:rPr>
        <w:t xml:space="preserve">Ostatnio dużą popularnością cieszą się zakłady na boks i MMA. Pojedynki potrafią być zacięte, więc wzbudzają spore zainteresowanie. Tutaj także gracze znajdą wiele dla siebie. Można obstawiać wyniki poszczególnych rund, rodzaj zwycięstwa czy długość starcia. Nowa odsłona naszej strony obejmuje też zakłady na żywo, więc typowanie podczas trwania rywalizacji nie jest problemem.</w:t>
      </w:r>
    </w:p>
    <w:p>
      <w:pPr>
        <w:spacing w:before="0" w:after="500" w:line="264" w:lineRule="auto"/>
      </w:pPr>
      <w:r>
        <w:rPr>
          <w:rFonts w:ascii="calibri" w:hAnsi="calibri" w:eastAsia="calibri" w:cs="calibri"/>
          <w:sz w:val="36"/>
          <w:szCs w:val="36"/>
          <w:b/>
        </w:rPr>
        <w:t xml:space="preserve"> Sporty zimowe</w:t>
      </w:r>
    </w:p>
    <w:p>
      <w:pPr>
        <w:spacing w:before="0" w:after="300"/>
      </w:pPr>
      <w:r>
        <w:rPr>
          <w:rFonts w:ascii="calibri" w:hAnsi="calibri" w:eastAsia="calibri" w:cs="calibri"/>
          <w:sz w:val="24"/>
          <w:szCs w:val="24"/>
        </w:rPr>
        <w:t xml:space="preserve">Za oknem śnieg i ujemna temperatura, toteż trwają zmagania w dyscyplinach zimowych. Gracze wybierają biegi narciarskie, biathlony, czy łyżwiarstwo szybkie. Warto kibicować Polakom i wspierać ich w trudnej walce. Obstawiać można konkretnych sportowców lub same wyniki.</w:t>
      </w:r>
    </w:p>
    <w:p>
      <w:pPr>
        <w:spacing w:before="0" w:after="300"/>
      </w:pPr>
    </w:p>
    <w:p>
      <w:pPr>
        <w:jc w:val="center"/>
      </w:pPr>
      <w:r>
        <w:pict>
          <v:shape type="#_x0000_t75" style="width:640px; height:48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 E-sport</w:t>
      </w:r>
    </w:p>
    <w:p>
      <w:pPr>
        <w:spacing w:before="0" w:after="300"/>
      </w:pPr>
      <w:r>
        <w:rPr>
          <w:rFonts w:ascii="calibri" w:hAnsi="calibri" w:eastAsia="calibri" w:cs="calibri"/>
          <w:sz w:val="24"/>
          <w:szCs w:val="24"/>
        </w:rPr>
        <w:t xml:space="preserve">Tak, również ta forma rywalizacji znalazła miejsce w ETOTO. </w:t>
      </w:r>
      <w:r>
        <w:rPr>
          <w:rFonts w:ascii="calibri" w:hAnsi="calibri" w:eastAsia="calibri" w:cs="calibri"/>
          <w:sz w:val="24"/>
          <w:szCs w:val="24"/>
          <w:i/>
          <w:iCs/>
        </w:rPr>
        <w:t xml:space="preserve">Zakłady bukmacherskie online</w:t>
      </w:r>
      <w:r>
        <w:rPr>
          <w:rFonts w:ascii="calibri" w:hAnsi="calibri" w:eastAsia="calibri" w:cs="calibri"/>
          <w:sz w:val="24"/>
          <w:szCs w:val="24"/>
          <w:b/>
        </w:rPr>
        <w:t xml:space="preserve"> </w:t>
      </w:r>
      <w:r>
        <w:rPr>
          <w:rFonts w:ascii="calibri" w:hAnsi="calibri" w:eastAsia="calibri" w:cs="calibri"/>
          <w:sz w:val="24"/>
          <w:szCs w:val="24"/>
        </w:rPr>
        <w:t xml:space="preserve">obejmują pojedynki w takie gry jak League of Legends, CS:GO czy StarCraft 2. Wychodzimy naprzeciw oczekiwaniom i poszerzamy możliwości strony internetowej. Chcemy by każdy mógł znaleźć wydarzenie, które go interesuje.</w:t>
      </w:r>
    </w:p>
    <w:p>
      <w:pPr>
        <w:spacing w:before="0" w:after="300"/>
      </w:pPr>
      <w:r>
        <w:rPr>
          <w:rFonts w:ascii="calibri" w:hAnsi="calibri" w:eastAsia="calibri" w:cs="calibri"/>
          <w:sz w:val="24"/>
          <w:szCs w:val="24"/>
        </w:rPr>
        <w:t xml:space="preserve">To tylko przykłady kategorii występujących na witrynie internetowej. Cały czas pracujemy nad nowymi pozycjami, statystykami i specjalnymi promocjami. </w:t>
      </w:r>
      <w:hyperlink r:id="rId9" w:history="1">
        <w:r>
          <w:rPr>
            <w:rFonts w:ascii="calibri" w:hAnsi="calibri" w:eastAsia="calibri" w:cs="calibri"/>
            <w:color w:val="0000FF"/>
            <w:sz w:val="24"/>
            <w:szCs w:val="24"/>
            <w:u w:val="single"/>
          </w:rPr>
          <w:t xml:space="preserve">Zakłady bukmacherskie online</w:t>
        </w:r>
      </w:hyperlink>
      <w:r>
        <w:rPr>
          <w:rFonts w:ascii="calibri" w:hAnsi="calibri" w:eastAsia="calibri" w:cs="calibri"/>
          <w:sz w:val="24"/>
          <w:szCs w:val="24"/>
        </w:rPr>
        <w:t xml:space="preserve"> z naszą firmą to legalna możliwość na typowanie ulubionych pozycji sportowych.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etoto.pl/s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2026-05-07T13:09:53+02:00</dcterms:created>
  <dcterms:modified xsi:type="dcterms:W3CDTF">2026-05-07T13:09:53+02:00</dcterms:modified>
</cp:coreProperties>
</file>

<file path=docProps/custom.xml><?xml version="1.0" encoding="utf-8"?>
<Properties xmlns="http://schemas.openxmlformats.org/officeDocument/2006/custom-properties" xmlns:vt="http://schemas.openxmlformats.org/officeDocument/2006/docPropsVTypes"/>
</file>